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AB1C9" w14:textId="77777777" w:rsidR="00520F3C" w:rsidRPr="00507D3F" w:rsidRDefault="00D25F00">
      <w:pPr>
        <w:tabs>
          <w:tab w:val="left" w:pos="5954"/>
        </w:tabs>
        <w:spacing w:line="360" w:lineRule="auto"/>
        <w:ind w:left="0" w:hanging="2"/>
        <w:jc w:val="center"/>
        <w:rPr>
          <w:rFonts w:asciiTheme="majorHAnsi" w:hAnsiTheme="majorHAnsi" w:cstheme="majorHAnsi"/>
          <w:sz w:val="24"/>
          <w:szCs w:val="24"/>
        </w:rPr>
      </w:pPr>
      <w:r w:rsidRPr="00507D3F">
        <w:rPr>
          <w:rFonts w:asciiTheme="majorHAnsi" w:eastAsia="Calibri" w:hAnsiTheme="majorHAnsi" w:cstheme="majorHAnsi"/>
          <w:b/>
          <w:sz w:val="24"/>
          <w:szCs w:val="24"/>
        </w:rPr>
        <w:t>ANEXO II</w:t>
      </w:r>
    </w:p>
    <w:p w14:paraId="73436613" w14:textId="77777777" w:rsidR="00520F3C" w:rsidRPr="00507D3F" w:rsidRDefault="00D25F00">
      <w:pPr>
        <w:spacing w:line="360" w:lineRule="auto"/>
        <w:ind w:left="0" w:hanging="2"/>
        <w:jc w:val="center"/>
        <w:rPr>
          <w:rFonts w:asciiTheme="majorHAnsi" w:hAnsiTheme="majorHAnsi" w:cstheme="majorHAnsi"/>
          <w:sz w:val="24"/>
          <w:szCs w:val="24"/>
        </w:rPr>
      </w:pPr>
      <w:r w:rsidRPr="00507D3F">
        <w:rPr>
          <w:rFonts w:asciiTheme="majorHAnsi" w:eastAsia="Calibri" w:hAnsiTheme="majorHAnsi" w:cstheme="majorHAnsi"/>
          <w:b/>
          <w:sz w:val="24"/>
          <w:szCs w:val="24"/>
        </w:rPr>
        <w:t>MODELO DE PROPOSTA COMERCIAL</w:t>
      </w:r>
    </w:p>
    <w:p w14:paraId="3FCC9218" w14:textId="31621E54" w:rsidR="0049001F" w:rsidRDefault="009660A1" w:rsidP="00184FFB">
      <w:pPr>
        <w:spacing w:line="360" w:lineRule="auto"/>
        <w:ind w:left="0" w:hanging="2"/>
      </w:pPr>
      <w:r w:rsidRPr="0001716A">
        <w:rPr>
          <w:rFonts w:asciiTheme="majorHAnsi" w:eastAsia="Calibri" w:hAnsiTheme="majorHAnsi" w:cstheme="majorHAnsi"/>
          <w:b/>
          <w:sz w:val="24"/>
          <w:szCs w:val="24"/>
        </w:rPr>
        <w:t xml:space="preserve">Processo SEI </w:t>
      </w:r>
      <w:r w:rsidR="00086193" w:rsidRPr="0001716A">
        <w:rPr>
          <w:rFonts w:asciiTheme="majorHAnsi" w:eastAsia="Calibri" w:hAnsiTheme="majorHAnsi" w:cstheme="majorHAnsi"/>
          <w:b/>
          <w:sz w:val="24"/>
          <w:szCs w:val="24"/>
        </w:rPr>
        <w:t>n</w:t>
      </w:r>
      <w:r w:rsidR="00254259" w:rsidRPr="00254259">
        <w:rPr>
          <w:rFonts w:asciiTheme="majorHAnsi" w:eastAsia="Calibri" w:hAnsiTheme="majorHAnsi" w:cstheme="majorHAnsi"/>
          <w:b/>
          <w:sz w:val="24"/>
          <w:szCs w:val="24"/>
        </w:rPr>
        <w:t xml:space="preserve">º </w:t>
      </w:r>
      <w:hyperlink r:id="rId9" w:tgtFrame="ifrVisualizacao" w:tooltip="Licitação" w:history="1">
        <w:r w:rsidR="00254259" w:rsidRPr="00254259">
          <w:rPr>
            <w:rStyle w:val="Hyperlink"/>
            <w:rFonts w:asciiTheme="majorHAnsi" w:hAnsiTheme="majorHAnsi" w:cstheme="majorHAnsi"/>
            <w:b/>
            <w:color w:val="auto"/>
            <w:sz w:val="24"/>
            <w:szCs w:val="24"/>
            <w:u w:val="none"/>
          </w:rPr>
          <w:t>0959.0.000006739/2026-4</w:t>
        </w:r>
      </w:hyperlink>
      <w:r w:rsidR="00254259">
        <w:rPr>
          <w:rFonts w:asciiTheme="majorHAnsi" w:hAnsiTheme="majorHAnsi" w:cstheme="majorHAnsi"/>
          <w:b/>
          <w:sz w:val="24"/>
          <w:szCs w:val="24"/>
        </w:rPr>
        <w:t>.</w:t>
      </w:r>
    </w:p>
    <w:p w14:paraId="7BAFE30E" w14:textId="65EE1462" w:rsidR="00520F3C" w:rsidRPr="0001716A" w:rsidRDefault="00770CE1" w:rsidP="00184FFB">
      <w:pPr>
        <w:spacing w:line="360" w:lineRule="auto"/>
        <w:ind w:left="0" w:hanging="2"/>
        <w:rPr>
          <w:rFonts w:asciiTheme="majorHAnsi" w:eastAsia="Calibri" w:hAnsiTheme="majorHAnsi" w:cstheme="majorHAnsi"/>
          <w:b/>
          <w:sz w:val="24"/>
          <w:szCs w:val="24"/>
        </w:rPr>
      </w:pPr>
      <w:r w:rsidRPr="0001716A">
        <w:rPr>
          <w:rFonts w:asciiTheme="majorHAnsi" w:eastAsia="Calibri" w:hAnsiTheme="majorHAnsi" w:cstheme="majorHAnsi"/>
          <w:b/>
          <w:sz w:val="24"/>
          <w:szCs w:val="24"/>
        </w:rPr>
        <w:t>Processo administrativo Nº</w:t>
      </w:r>
      <w:r w:rsidR="00B35724" w:rsidRPr="0001716A">
        <w:rPr>
          <w:rFonts w:asciiTheme="majorHAnsi" w:eastAsia="Calibri" w:hAnsiTheme="majorHAnsi" w:cstheme="majorHAnsi"/>
          <w:b/>
          <w:sz w:val="24"/>
          <w:szCs w:val="24"/>
        </w:rPr>
        <w:t xml:space="preserve"> </w:t>
      </w:r>
      <w:r w:rsidR="008635E7">
        <w:rPr>
          <w:rFonts w:asciiTheme="majorHAnsi" w:eastAsia="Calibri" w:hAnsiTheme="majorHAnsi" w:cstheme="majorHAnsi"/>
          <w:b/>
          <w:sz w:val="24"/>
          <w:szCs w:val="24"/>
        </w:rPr>
        <w:t>124</w:t>
      </w:r>
      <w:r w:rsidR="00F21313" w:rsidRPr="0001716A">
        <w:rPr>
          <w:rFonts w:asciiTheme="majorHAnsi" w:eastAsia="Calibri" w:hAnsiTheme="majorHAnsi" w:cstheme="majorHAnsi"/>
          <w:b/>
          <w:sz w:val="24"/>
          <w:szCs w:val="24"/>
        </w:rPr>
        <w:t>/</w:t>
      </w:r>
      <w:r w:rsidR="005603A8" w:rsidRPr="0001716A">
        <w:rPr>
          <w:rFonts w:asciiTheme="majorHAnsi" w:eastAsia="Calibri" w:hAnsiTheme="majorHAnsi" w:cstheme="majorHAnsi"/>
          <w:b/>
          <w:sz w:val="24"/>
          <w:szCs w:val="24"/>
        </w:rPr>
        <w:t>2026</w:t>
      </w:r>
      <w:r w:rsidR="00254259">
        <w:rPr>
          <w:rFonts w:asciiTheme="majorHAnsi" w:eastAsia="Calibri" w:hAnsiTheme="majorHAnsi" w:cstheme="majorHAnsi"/>
          <w:b/>
          <w:sz w:val="24"/>
          <w:szCs w:val="24"/>
        </w:rPr>
        <w:t>.</w:t>
      </w:r>
    </w:p>
    <w:p w14:paraId="25A68F8A" w14:textId="2790B22F" w:rsidR="00520F3C" w:rsidRPr="0001716A" w:rsidRDefault="00D25F00">
      <w:pPr>
        <w:spacing w:line="360" w:lineRule="auto"/>
        <w:ind w:left="0" w:hanging="2"/>
        <w:rPr>
          <w:rFonts w:asciiTheme="majorHAnsi" w:eastAsia="Calibri" w:hAnsiTheme="majorHAnsi" w:cstheme="majorHAnsi"/>
          <w:b/>
          <w:sz w:val="24"/>
          <w:szCs w:val="24"/>
        </w:rPr>
      </w:pPr>
      <w:r w:rsidRPr="0001716A">
        <w:rPr>
          <w:rFonts w:asciiTheme="majorHAnsi" w:eastAsia="Calibri" w:hAnsiTheme="majorHAnsi" w:cstheme="majorHAnsi"/>
          <w:b/>
          <w:sz w:val="24"/>
          <w:szCs w:val="24"/>
        </w:rPr>
        <w:t>Pregão eletrônico Nº.</w:t>
      </w:r>
      <w:r w:rsidR="00B35724" w:rsidRPr="0001716A">
        <w:rPr>
          <w:rFonts w:asciiTheme="majorHAnsi" w:eastAsia="Calibri" w:hAnsiTheme="majorHAnsi" w:cstheme="majorHAnsi"/>
          <w:b/>
          <w:sz w:val="24"/>
          <w:szCs w:val="24"/>
        </w:rPr>
        <w:t xml:space="preserve"> </w:t>
      </w:r>
      <w:r w:rsidR="001F390D">
        <w:rPr>
          <w:rFonts w:asciiTheme="majorHAnsi" w:eastAsia="Calibri" w:hAnsiTheme="majorHAnsi" w:cstheme="majorHAnsi"/>
          <w:b/>
          <w:sz w:val="24"/>
          <w:szCs w:val="24"/>
        </w:rPr>
        <w:t>22</w:t>
      </w:r>
      <w:r w:rsidR="00AA73E7" w:rsidRPr="0001716A">
        <w:rPr>
          <w:rFonts w:asciiTheme="majorHAnsi" w:eastAsia="Calibri" w:hAnsiTheme="majorHAnsi" w:cstheme="majorHAnsi"/>
          <w:b/>
          <w:sz w:val="24"/>
          <w:szCs w:val="24"/>
        </w:rPr>
        <w:t>/202</w:t>
      </w:r>
      <w:r w:rsidR="005603A8" w:rsidRPr="0001716A">
        <w:rPr>
          <w:rFonts w:asciiTheme="majorHAnsi" w:eastAsia="Calibri" w:hAnsiTheme="majorHAnsi" w:cstheme="majorHAnsi"/>
          <w:b/>
          <w:sz w:val="24"/>
          <w:szCs w:val="24"/>
        </w:rPr>
        <w:t>6</w:t>
      </w:r>
      <w:r w:rsidR="00254259">
        <w:rPr>
          <w:rFonts w:asciiTheme="majorHAnsi" w:eastAsia="Calibri" w:hAnsiTheme="majorHAnsi" w:cstheme="majorHAnsi"/>
          <w:b/>
          <w:sz w:val="24"/>
          <w:szCs w:val="24"/>
        </w:rPr>
        <w:t>.</w:t>
      </w:r>
    </w:p>
    <w:p w14:paraId="289B35F1" w14:textId="7F07D97E" w:rsidR="00520F3C" w:rsidRPr="00507D3F" w:rsidRDefault="00D25F00">
      <w:pPr>
        <w:spacing w:line="360" w:lineRule="auto"/>
        <w:ind w:left="0" w:hanging="2"/>
        <w:rPr>
          <w:rFonts w:asciiTheme="majorHAnsi" w:hAnsiTheme="majorHAnsi" w:cstheme="majorHAnsi"/>
          <w:sz w:val="24"/>
          <w:szCs w:val="24"/>
        </w:rPr>
      </w:pPr>
      <w:r w:rsidRPr="00507D3F">
        <w:rPr>
          <w:rFonts w:asciiTheme="majorHAnsi" w:eastAsia="Calibri" w:hAnsiTheme="majorHAnsi" w:cstheme="majorHAnsi"/>
          <w:b/>
          <w:sz w:val="24"/>
          <w:szCs w:val="24"/>
        </w:rPr>
        <w:t xml:space="preserve">Tipo de Licitação: </w:t>
      </w:r>
      <w:r w:rsidR="0001716A" w:rsidRPr="0001716A">
        <w:rPr>
          <w:rFonts w:asciiTheme="majorHAnsi" w:hAnsiTheme="majorHAnsi" w:cstheme="majorHAnsi"/>
          <w:b/>
          <w:bCs/>
          <w:sz w:val="24"/>
          <w:szCs w:val="24"/>
        </w:rPr>
        <w:t xml:space="preserve">Menor preço por lote </w:t>
      </w:r>
      <w:r w:rsidR="003738B3">
        <w:rPr>
          <w:rFonts w:asciiTheme="majorHAnsi" w:hAnsiTheme="majorHAnsi" w:cstheme="majorHAnsi"/>
          <w:b/>
          <w:bCs/>
          <w:sz w:val="24"/>
          <w:szCs w:val="24"/>
        </w:rPr>
        <w:t>único.</w:t>
      </w:r>
    </w:p>
    <w:p w14:paraId="657124E9" w14:textId="0954EB3A" w:rsidR="00520F3C" w:rsidRPr="00507D3F" w:rsidRDefault="00D25F00">
      <w:pPr>
        <w:spacing w:line="360" w:lineRule="auto"/>
        <w:ind w:left="0" w:hanging="2"/>
        <w:jc w:val="both"/>
        <w:rPr>
          <w:rFonts w:asciiTheme="majorHAnsi" w:hAnsiTheme="majorHAnsi" w:cstheme="majorHAnsi"/>
          <w:color w:val="000000"/>
          <w:sz w:val="24"/>
          <w:szCs w:val="24"/>
        </w:rPr>
      </w:pPr>
      <w:r w:rsidRPr="00507D3F">
        <w:rPr>
          <w:rFonts w:asciiTheme="majorHAnsi" w:eastAsia="Calibri" w:hAnsiTheme="majorHAnsi" w:cstheme="majorHAnsi"/>
          <w:b/>
          <w:color w:val="000000"/>
          <w:sz w:val="24"/>
          <w:szCs w:val="24"/>
        </w:rPr>
        <w:t>Data</w:t>
      </w:r>
      <w:r w:rsidR="00A47959" w:rsidRPr="00507D3F">
        <w:rPr>
          <w:rFonts w:asciiTheme="majorHAnsi" w:eastAsia="Calibri" w:hAnsiTheme="majorHAnsi" w:cstheme="majorHAnsi"/>
          <w:b/>
          <w:color w:val="000000"/>
          <w:sz w:val="24"/>
          <w:szCs w:val="24"/>
        </w:rPr>
        <w:t>:</w:t>
      </w:r>
      <w:r w:rsidR="0002165E">
        <w:rPr>
          <w:rFonts w:asciiTheme="majorHAnsi" w:eastAsia="Calibri" w:hAnsiTheme="majorHAnsi" w:cstheme="majorHAnsi"/>
          <w:b/>
          <w:color w:val="000000"/>
          <w:sz w:val="24"/>
          <w:szCs w:val="24"/>
        </w:rPr>
        <w:t xml:space="preserve"> </w:t>
      </w:r>
      <w:r w:rsidR="001F390D">
        <w:rPr>
          <w:rFonts w:asciiTheme="majorHAnsi" w:eastAsia="Calibri" w:hAnsiTheme="majorHAnsi" w:cstheme="majorHAnsi"/>
          <w:b/>
          <w:color w:val="000000"/>
          <w:sz w:val="24"/>
          <w:szCs w:val="24"/>
        </w:rPr>
        <w:t>11</w:t>
      </w:r>
      <w:r w:rsidR="00A47959" w:rsidRPr="00507D3F">
        <w:rPr>
          <w:rFonts w:asciiTheme="majorHAnsi" w:eastAsia="Calibri" w:hAnsiTheme="majorHAnsi" w:cstheme="majorHAnsi"/>
          <w:b/>
          <w:color w:val="000000"/>
          <w:sz w:val="24"/>
          <w:szCs w:val="24"/>
        </w:rPr>
        <w:t xml:space="preserve"> de </w:t>
      </w:r>
      <w:r w:rsidR="001F390D">
        <w:rPr>
          <w:rFonts w:asciiTheme="majorHAnsi" w:eastAsia="Calibri" w:hAnsiTheme="majorHAnsi" w:cstheme="majorHAnsi"/>
          <w:b/>
          <w:color w:val="000000"/>
          <w:sz w:val="24"/>
          <w:szCs w:val="24"/>
        </w:rPr>
        <w:t xml:space="preserve">setembro </w:t>
      </w:r>
      <w:r w:rsidR="00A47959" w:rsidRPr="00507D3F">
        <w:rPr>
          <w:rFonts w:asciiTheme="majorHAnsi" w:eastAsia="Calibri" w:hAnsiTheme="majorHAnsi" w:cstheme="majorHAnsi"/>
          <w:b/>
          <w:color w:val="000000"/>
          <w:sz w:val="24"/>
          <w:szCs w:val="24"/>
        </w:rPr>
        <w:t>de 202</w:t>
      </w:r>
      <w:r w:rsidR="005603A8">
        <w:rPr>
          <w:rFonts w:asciiTheme="majorHAnsi" w:eastAsia="Calibri" w:hAnsiTheme="majorHAnsi" w:cstheme="majorHAnsi"/>
          <w:b/>
          <w:color w:val="000000"/>
          <w:sz w:val="24"/>
          <w:szCs w:val="24"/>
        </w:rPr>
        <w:t>6</w:t>
      </w:r>
      <w:r w:rsidR="00897117" w:rsidRPr="00507D3F">
        <w:rPr>
          <w:rFonts w:asciiTheme="majorHAnsi" w:eastAsia="Calibri" w:hAnsiTheme="majorHAnsi" w:cstheme="majorHAnsi"/>
          <w:b/>
          <w:color w:val="000000"/>
          <w:sz w:val="24"/>
          <w:szCs w:val="24"/>
        </w:rPr>
        <w:t>.</w:t>
      </w:r>
    </w:p>
    <w:p w14:paraId="40A1DEA1" w14:textId="77777777" w:rsidR="00520F3C" w:rsidRPr="00507D3F" w:rsidRDefault="00D25F00">
      <w:pPr>
        <w:spacing w:line="360" w:lineRule="auto"/>
        <w:ind w:left="0" w:hanging="2"/>
        <w:jc w:val="both"/>
        <w:rPr>
          <w:rFonts w:asciiTheme="majorHAnsi" w:hAnsiTheme="majorHAnsi" w:cstheme="majorHAnsi"/>
          <w:sz w:val="24"/>
          <w:szCs w:val="24"/>
        </w:rPr>
      </w:pPr>
      <w:r w:rsidRPr="00507D3F">
        <w:rPr>
          <w:rFonts w:asciiTheme="majorHAnsi" w:eastAsia="Calibri" w:hAnsiTheme="majorHAnsi" w:cstheme="majorHAnsi"/>
          <w:b/>
          <w:sz w:val="24"/>
          <w:szCs w:val="24"/>
        </w:rPr>
        <w:t xml:space="preserve">Horário: </w:t>
      </w:r>
      <w:r w:rsidR="009B0153" w:rsidRPr="00507D3F">
        <w:rPr>
          <w:rFonts w:asciiTheme="majorHAnsi" w:eastAsia="Calibri" w:hAnsiTheme="majorHAnsi" w:cstheme="majorHAnsi"/>
          <w:b/>
          <w:sz w:val="24"/>
          <w:szCs w:val="24"/>
        </w:rPr>
        <w:t>09</w:t>
      </w:r>
      <w:r w:rsidR="00D3169F" w:rsidRPr="00507D3F">
        <w:rPr>
          <w:rFonts w:asciiTheme="majorHAnsi" w:hAnsiTheme="majorHAnsi" w:cstheme="majorHAnsi"/>
          <w:b/>
          <w:bCs/>
          <w:sz w:val="24"/>
          <w:szCs w:val="24"/>
          <w:lang w:val="pt-PT"/>
        </w:rPr>
        <w:t>:</w:t>
      </w:r>
      <w:r w:rsidR="009B0153" w:rsidRPr="00507D3F">
        <w:rPr>
          <w:rFonts w:asciiTheme="majorHAnsi" w:hAnsiTheme="majorHAnsi" w:cstheme="majorHAnsi"/>
          <w:b/>
          <w:bCs/>
          <w:sz w:val="24"/>
          <w:szCs w:val="24"/>
          <w:lang w:val="pt-PT"/>
        </w:rPr>
        <w:t>00</w:t>
      </w:r>
      <w:r w:rsidR="00D3169F" w:rsidRPr="00507D3F">
        <w:rPr>
          <w:rFonts w:asciiTheme="majorHAnsi" w:hAnsiTheme="majorHAnsi" w:cstheme="majorHAnsi"/>
          <w:b/>
          <w:bCs/>
          <w:sz w:val="24"/>
          <w:szCs w:val="24"/>
          <w:lang w:val="pt-PT"/>
        </w:rPr>
        <w:t xml:space="preserve"> </w:t>
      </w:r>
      <w:r w:rsidR="00A91623" w:rsidRPr="00507D3F">
        <w:rPr>
          <w:rFonts w:asciiTheme="majorHAnsi" w:hAnsiTheme="majorHAnsi" w:cstheme="majorHAnsi"/>
          <w:b/>
          <w:bCs/>
          <w:sz w:val="24"/>
          <w:szCs w:val="24"/>
          <w:lang w:val="pt-PT"/>
        </w:rPr>
        <w:t>(</w:t>
      </w:r>
      <w:r w:rsidR="009B0153" w:rsidRPr="00507D3F">
        <w:rPr>
          <w:rFonts w:asciiTheme="majorHAnsi" w:hAnsiTheme="majorHAnsi" w:cstheme="majorHAnsi"/>
          <w:b/>
          <w:bCs/>
          <w:sz w:val="24"/>
          <w:szCs w:val="24"/>
          <w:lang w:val="pt-PT"/>
        </w:rPr>
        <w:t>nove</w:t>
      </w:r>
      <w:r w:rsidR="00A91623" w:rsidRPr="00507D3F">
        <w:rPr>
          <w:rFonts w:asciiTheme="majorHAnsi" w:hAnsiTheme="majorHAnsi" w:cstheme="majorHAnsi"/>
          <w:b/>
          <w:bCs/>
          <w:sz w:val="24"/>
          <w:szCs w:val="24"/>
          <w:lang w:val="pt-PT"/>
        </w:rPr>
        <w:t>)</w:t>
      </w:r>
      <w:r w:rsidR="0068289E" w:rsidRPr="00507D3F">
        <w:rPr>
          <w:rFonts w:asciiTheme="majorHAnsi" w:hAnsiTheme="majorHAnsi" w:cstheme="majorHAnsi"/>
          <w:b/>
          <w:bCs/>
          <w:sz w:val="24"/>
          <w:szCs w:val="24"/>
          <w:lang w:val="pt-PT"/>
        </w:rPr>
        <w:t xml:space="preserve"> horas</w:t>
      </w:r>
      <w:r w:rsidR="00407189" w:rsidRPr="00507D3F">
        <w:rPr>
          <w:rFonts w:asciiTheme="majorHAnsi" w:hAnsiTheme="majorHAnsi" w:cstheme="majorHAnsi"/>
          <w:b/>
          <w:bCs/>
          <w:sz w:val="24"/>
          <w:szCs w:val="24"/>
          <w:lang w:val="pt-PT"/>
        </w:rPr>
        <w:t>.</w:t>
      </w:r>
    </w:p>
    <w:p w14:paraId="1CE6941E" w14:textId="77777777" w:rsidR="00520F3C" w:rsidRPr="00507D3F" w:rsidRDefault="00D25F00">
      <w:pPr>
        <w:spacing w:line="360" w:lineRule="auto"/>
        <w:ind w:left="0" w:hanging="2"/>
        <w:jc w:val="both"/>
        <w:rPr>
          <w:rFonts w:asciiTheme="majorHAnsi" w:hAnsiTheme="majorHAnsi" w:cstheme="majorHAnsi"/>
          <w:sz w:val="24"/>
          <w:szCs w:val="24"/>
        </w:rPr>
      </w:pPr>
      <w:r w:rsidRPr="00507D3F">
        <w:rPr>
          <w:rFonts w:asciiTheme="majorHAnsi" w:eastAsia="Calibri" w:hAnsiTheme="majorHAnsi" w:cstheme="majorHAnsi"/>
          <w:b/>
          <w:sz w:val="24"/>
          <w:szCs w:val="24"/>
        </w:rPr>
        <w:t>Local: www.comprasnet.com.br</w:t>
      </w:r>
    </w:p>
    <w:p w14:paraId="54CCFD44" w14:textId="77777777" w:rsidR="00520F3C" w:rsidRPr="00507D3F" w:rsidRDefault="00D25F00">
      <w:pPr>
        <w:spacing w:line="360" w:lineRule="auto"/>
        <w:ind w:left="0" w:hanging="2"/>
        <w:jc w:val="both"/>
        <w:rPr>
          <w:rFonts w:asciiTheme="majorHAnsi" w:hAnsiTheme="majorHAnsi" w:cstheme="majorHAnsi"/>
          <w:sz w:val="24"/>
          <w:szCs w:val="24"/>
        </w:rPr>
      </w:pPr>
      <w:r w:rsidRPr="00507D3F">
        <w:rPr>
          <w:rFonts w:asciiTheme="majorHAnsi" w:eastAsia="Calibri" w:hAnsiTheme="majorHAnsi" w:cstheme="majorHAnsi"/>
          <w:b/>
          <w:sz w:val="24"/>
          <w:szCs w:val="24"/>
        </w:rPr>
        <w:t>RAZÃO SOCIAL DA LICITANTE:</w:t>
      </w:r>
    </w:p>
    <w:p w14:paraId="571D06A6" w14:textId="77777777" w:rsidR="00520F3C" w:rsidRPr="00507D3F" w:rsidRDefault="00D25F00">
      <w:pPr>
        <w:spacing w:line="360" w:lineRule="auto"/>
        <w:ind w:left="0" w:hanging="2"/>
        <w:jc w:val="both"/>
        <w:rPr>
          <w:rFonts w:asciiTheme="majorHAnsi" w:hAnsiTheme="majorHAnsi" w:cstheme="majorHAnsi"/>
          <w:sz w:val="24"/>
          <w:szCs w:val="24"/>
        </w:rPr>
      </w:pPr>
      <w:r w:rsidRPr="00507D3F">
        <w:rPr>
          <w:rFonts w:asciiTheme="majorHAnsi" w:eastAsia="Calibri" w:hAnsiTheme="majorHAnsi" w:cstheme="majorHAnsi"/>
          <w:b/>
          <w:sz w:val="24"/>
          <w:szCs w:val="24"/>
        </w:rPr>
        <w:t>CNPJ:</w:t>
      </w:r>
    </w:p>
    <w:p w14:paraId="0F94EC31" w14:textId="77777777" w:rsidR="00520F3C" w:rsidRPr="00507D3F" w:rsidRDefault="00D25F00">
      <w:pPr>
        <w:spacing w:line="360" w:lineRule="auto"/>
        <w:ind w:left="0" w:hanging="2"/>
        <w:jc w:val="both"/>
        <w:rPr>
          <w:rFonts w:asciiTheme="majorHAnsi" w:hAnsiTheme="majorHAnsi" w:cstheme="majorHAnsi"/>
          <w:sz w:val="24"/>
          <w:szCs w:val="24"/>
        </w:rPr>
      </w:pPr>
      <w:r w:rsidRPr="00507D3F">
        <w:rPr>
          <w:rFonts w:asciiTheme="majorHAnsi" w:eastAsia="Calibri" w:hAnsiTheme="majorHAnsi" w:cstheme="majorHAnsi"/>
          <w:b/>
          <w:sz w:val="24"/>
          <w:szCs w:val="24"/>
        </w:rPr>
        <w:t>ENDEREÇO:</w:t>
      </w:r>
    </w:p>
    <w:p w14:paraId="5F35DE21" w14:textId="77777777" w:rsidR="00520F3C" w:rsidRPr="00507D3F" w:rsidRDefault="00D25F00">
      <w:pPr>
        <w:spacing w:line="360" w:lineRule="auto"/>
        <w:ind w:left="0" w:hanging="2"/>
        <w:jc w:val="both"/>
        <w:rPr>
          <w:rFonts w:asciiTheme="majorHAnsi" w:hAnsiTheme="majorHAnsi" w:cstheme="majorHAnsi"/>
          <w:sz w:val="24"/>
          <w:szCs w:val="24"/>
        </w:rPr>
      </w:pPr>
      <w:r w:rsidRPr="00507D3F">
        <w:rPr>
          <w:rFonts w:asciiTheme="majorHAnsi" w:eastAsia="Calibri" w:hAnsiTheme="majorHAnsi" w:cstheme="majorHAnsi"/>
          <w:b/>
          <w:sz w:val="24"/>
          <w:szCs w:val="24"/>
        </w:rPr>
        <w:t>TELEFONE/FAX/E-MAIL:</w:t>
      </w:r>
    </w:p>
    <w:p w14:paraId="30977906" w14:textId="77777777" w:rsidR="00520F3C" w:rsidRPr="00507D3F" w:rsidRDefault="00D25F00">
      <w:pPr>
        <w:spacing w:line="360" w:lineRule="auto"/>
        <w:ind w:left="0" w:hanging="2"/>
        <w:jc w:val="both"/>
        <w:rPr>
          <w:rFonts w:asciiTheme="majorHAnsi" w:hAnsiTheme="majorHAnsi" w:cstheme="majorHAnsi"/>
          <w:sz w:val="24"/>
          <w:szCs w:val="24"/>
        </w:rPr>
      </w:pPr>
      <w:r w:rsidRPr="00507D3F">
        <w:rPr>
          <w:rFonts w:asciiTheme="majorHAnsi" w:eastAsia="Calibri" w:hAnsiTheme="majorHAnsi" w:cstheme="majorHAnsi"/>
          <w:b/>
          <w:sz w:val="24"/>
          <w:szCs w:val="24"/>
        </w:rPr>
        <w:t>DADOS BANCÁRIOS (OPCIONAL):</w:t>
      </w:r>
    </w:p>
    <w:p w14:paraId="0A127890" w14:textId="625236EF" w:rsidR="00E35783" w:rsidRDefault="00CF4286" w:rsidP="009B4131">
      <w:pPr>
        <w:spacing w:line="240" w:lineRule="auto"/>
        <w:ind w:left="0" w:hanging="2"/>
        <w:jc w:val="center"/>
        <w:rPr>
          <w:rFonts w:asciiTheme="majorHAnsi" w:eastAsia="Calibri" w:hAnsiTheme="majorHAnsi" w:cstheme="majorHAnsi"/>
          <w:b/>
          <w:bCs/>
          <w:sz w:val="24"/>
          <w:szCs w:val="24"/>
        </w:rPr>
      </w:pPr>
      <w:r w:rsidRPr="00507D3F">
        <w:rPr>
          <w:rFonts w:asciiTheme="majorHAnsi" w:eastAsia="Calibri" w:hAnsiTheme="majorHAnsi" w:cstheme="majorHAnsi"/>
          <w:b/>
          <w:bCs/>
          <w:sz w:val="24"/>
          <w:szCs w:val="24"/>
        </w:rPr>
        <w:t>PLANILHA DE ESPECIFICAÇÃO</w:t>
      </w:r>
    </w:p>
    <w:p w14:paraId="56D8C1A4" w14:textId="77777777" w:rsidR="0069458F" w:rsidRDefault="0069458F" w:rsidP="009B4131">
      <w:pPr>
        <w:spacing w:line="240" w:lineRule="auto"/>
        <w:ind w:left="0" w:hanging="2"/>
        <w:jc w:val="center"/>
        <w:rPr>
          <w:rFonts w:asciiTheme="majorHAnsi" w:eastAsia="Calibri" w:hAnsiTheme="majorHAnsi" w:cstheme="majorHAnsi"/>
          <w:b/>
          <w:bCs/>
          <w:sz w:val="24"/>
          <w:szCs w:val="24"/>
        </w:rPr>
      </w:pPr>
    </w:p>
    <w:p w14:paraId="2CC3BEA5" w14:textId="78ECFCE1" w:rsidR="0069458F" w:rsidRPr="00507D3F" w:rsidRDefault="0069458F" w:rsidP="0069458F">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LOTE ÚNICO</w:t>
      </w:r>
    </w:p>
    <w:p w14:paraId="3790B4EA" w14:textId="77777777" w:rsidR="006C56D3" w:rsidRPr="00507D3F" w:rsidRDefault="006C56D3" w:rsidP="009B4131">
      <w:pPr>
        <w:spacing w:line="240" w:lineRule="auto"/>
        <w:ind w:left="0" w:hanging="2"/>
        <w:jc w:val="center"/>
        <w:rPr>
          <w:rFonts w:asciiTheme="majorHAnsi" w:eastAsia="Calibri" w:hAnsiTheme="majorHAnsi" w:cstheme="majorHAnsi"/>
          <w:b/>
          <w:bCs/>
          <w:sz w:val="24"/>
          <w:szCs w:val="24"/>
        </w:rPr>
      </w:pPr>
    </w:p>
    <w:tbl>
      <w:tblPr>
        <w:tblW w:w="8639" w:type="dxa"/>
        <w:tblCellMar>
          <w:top w:w="15" w:type="dxa"/>
          <w:left w:w="15" w:type="dxa"/>
          <w:bottom w:w="15" w:type="dxa"/>
          <w:right w:w="15" w:type="dxa"/>
        </w:tblCellMar>
        <w:tblLook w:val="04A0" w:firstRow="1" w:lastRow="0" w:firstColumn="1" w:lastColumn="0" w:noHBand="0" w:noVBand="1"/>
      </w:tblPr>
      <w:tblGrid>
        <w:gridCol w:w="651"/>
        <w:gridCol w:w="1279"/>
        <w:gridCol w:w="964"/>
        <w:gridCol w:w="2409"/>
        <w:gridCol w:w="1404"/>
        <w:gridCol w:w="1932"/>
      </w:tblGrid>
      <w:tr w:rsidR="0001716A" w:rsidRPr="005603A8" w14:paraId="32009B7E" w14:textId="77777777" w:rsidTr="0049001F">
        <w:trPr>
          <w:trHeight w:val="567"/>
        </w:trPr>
        <w:tc>
          <w:tcPr>
            <w:tcW w:w="65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6F2277B2" w14:textId="0AC6A09A" w:rsidR="0001716A" w:rsidRPr="005603A8" w:rsidRDefault="0001716A" w:rsidP="005603A8">
            <w:pPr>
              <w:spacing w:line="240" w:lineRule="auto"/>
              <w:ind w:left="0" w:hanging="2"/>
              <w:jc w:val="center"/>
              <w:rPr>
                <w:rFonts w:asciiTheme="majorHAnsi" w:eastAsia="Calibri" w:hAnsiTheme="majorHAnsi" w:cstheme="majorHAnsi"/>
                <w:b/>
                <w:bCs/>
                <w:sz w:val="24"/>
                <w:szCs w:val="24"/>
              </w:rPr>
            </w:pPr>
            <w:r w:rsidRPr="005603A8">
              <w:rPr>
                <w:rFonts w:asciiTheme="majorHAnsi" w:eastAsia="Calibri" w:hAnsiTheme="majorHAnsi" w:cstheme="majorHAnsi"/>
                <w:b/>
                <w:bCs/>
                <w:sz w:val="24"/>
                <w:szCs w:val="24"/>
              </w:rPr>
              <w:t>ITEM</w:t>
            </w:r>
          </w:p>
        </w:tc>
        <w:tc>
          <w:tcPr>
            <w:tcW w:w="127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105" w:type="dxa"/>
              <w:bottom w:w="0" w:type="dxa"/>
              <w:right w:w="105" w:type="dxa"/>
            </w:tcMar>
            <w:vAlign w:val="center"/>
            <w:hideMark/>
          </w:tcPr>
          <w:p w14:paraId="17FE4EE5" w14:textId="2B18B9B7" w:rsidR="0001716A" w:rsidRPr="005603A8" w:rsidRDefault="0001716A" w:rsidP="005603A8">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UNIDADE</w:t>
            </w:r>
          </w:p>
        </w:tc>
        <w:tc>
          <w:tcPr>
            <w:tcW w:w="964" w:type="dxa"/>
            <w:tcBorders>
              <w:top w:val="single" w:sz="6" w:space="0" w:color="auto"/>
              <w:left w:val="nil"/>
              <w:bottom w:val="single" w:sz="6" w:space="0" w:color="auto"/>
              <w:right w:val="single" w:sz="6" w:space="0" w:color="auto"/>
            </w:tcBorders>
            <w:shd w:val="clear" w:color="auto" w:fill="D9D9D9" w:themeFill="background1" w:themeFillShade="D9"/>
            <w:tcMar>
              <w:top w:w="0" w:type="dxa"/>
              <w:left w:w="105" w:type="dxa"/>
              <w:bottom w:w="0" w:type="dxa"/>
              <w:right w:w="105" w:type="dxa"/>
            </w:tcMar>
            <w:vAlign w:val="center"/>
            <w:hideMark/>
          </w:tcPr>
          <w:p w14:paraId="12256F5A" w14:textId="77777777" w:rsidR="0001716A" w:rsidRPr="005603A8" w:rsidRDefault="0001716A" w:rsidP="005603A8">
            <w:pPr>
              <w:spacing w:line="240" w:lineRule="auto"/>
              <w:ind w:left="0" w:hanging="2"/>
              <w:jc w:val="center"/>
              <w:rPr>
                <w:rFonts w:asciiTheme="majorHAnsi" w:eastAsia="Calibri" w:hAnsiTheme="majorHAnsi" w:cstheme="majorHAnsi"/>
                <w:b/>
                <w:bCs/>
                <w:sz w:val="24"/>
                <w:szCs w:val="24"/>
              </w:rPr>
            </w:pPr>
            <w:r w:rsidRPr="005603A8">
              <w:rPr>
                <w:rFonts w:asciiTheme="majorHAnsi" w:eastAsia="Calibri" w:hAnsiTheme="majorHAnsi" w:cstheme="majorHAnsi"/>
                <w:b/>
                <w:bCs/>
                <w:sz w:val="24"/>
                <w:szCs w:val="24"/>
              </w:rPr>
              <w:t>QUANT</w:t>
            </w:r>
          </w:p>
        </w:tc>
        <w:tc>
          <w:tcPr>
            <w:tcW w:w="2409" w:type="dxa"/>
            <w:tcBorders>
              <w:top w:val="single" w:sz="6" w:space="0" w:color="auto"/>
              <w:left w:val="nil"/>
              <w:bottom w:val="single" w:sz="6" w:space="0" w:color="auto"/>
              <w:right w:val="single" w:sz="6" w:space="0" w:color="auto"/>
            </w:tcBorders>
            <w:shd w:val="clear" w:color="auto" w:fill="D9D9D9" w:themeFill="background1" w:themeFillShade="D9"/>
            <w:tcMar>
              <w:top w:w="0" w:type="dxa"/>
              <w:left w:w="105" w:type="dxa"/>
              <w:bottom w:w="0" w:type="dxa"/>
              <w:right w:w="105" w:type="dxa"/>
            </w:tcMar>
            <w:vAlign w:val="center"/>
            <w:hideMark/>
          </w:tcPr>
          <w:p w14:paraId="412D8019" w14:textId="77777777" w:rsidR="0001716A" w:rsidRPr="005603A8" w:rsidRDefault="0001716A" w:rsidP="005603A8">
            <w:pPr>
              <w:spacing w:line="240" w:lineRule="auto"/>
              <w:ind w:left="0" w:hanging="2"/>
              <w:jc w:val="center"/>
              <w:rPr>
                <w:rFonts w:asciiTheme="majorHAnsi" w:eastAsia="Calibri" w:hAnsiTheme="majorHAnsi" w:cstheme="majorHAnsi"/>
                <w:b/>
                <w:bCs/>
                <w:sz w:val="24"/>
                <w:szCs w:val="24"/>
              </w:rPr>
            </w:pPr>
            <w:r w:rsidRPr="005603A8">
              <w:rPr>
                <w:rFonts w:asciiTheme="majorHAnsi" w:eastAsia="Calibri" w:hAnsiTheme="majorHAnsi" w:cstheme="majorHAnsi"/>
                <w:b/>
                <w:bCs/>
                <w:sz w:val="24"/>
                <w:szCs w:val="24"/>
              </w:rPr>
              <w:t>DESCRIÇÃO</w:t>
            </w:r>
          </w:p>
        </w:tc>
        <w:tc>
          <w:tcPr>
            <w:tcW w:w="140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5877DDC" w14:textId="4FCB72CE" w:rsidR="0001716A" w:rsidRPr="005603A8" w:rsidRDefault="0001716A" w:rsidP="005603A8">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VALOR UNITÁRIO</w:t>
            </w:r>
          </w:p>
        </w:tc>
        <w:tc>
          <w:tcPr>
            <w:tcW w:w="193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0" w:type="dxa"/>
              <w:left w:w="105" w:type="dxa"/>
              <w:bottom w:w="0" w:type="dxa"/>
              <w:right w:w="105" w:type="dxa"/>
            </w:tcMar>
            <w:vAlign w:val="center"/>
            <w:hideMark/>
          </w:tcPr>
          <w:p w14:paraId="50965325" w14:textId="62F3ADD7" w:rsidR="0001716A" w:rsidRPr="005603A8" w:rsidRDefault="0001716A" w:rsidP="005603A8">
            <w:pPr>
              <w:spacing w:line="240" w:lineRule="auto"/>
              <w:ind w:left="0" w:hanging="2"/>
              <w:jc w:val="center"/>
              <w:rPr>
                <w:rFonts w:asciiTheme="majorHAnsi" w:eastAsia="Calibri" w:hAnsiTheme="majorHAnsi" w:cstheme="majorHAnsi"/>
                <w:b/>
                <w:bCs/>
                <w:sz w:val="24"/>
                <w:szCs w:val="24"/>
              </w:rPr>
            </w:pPr>
            <w:r w:rsidRPr="005603A8">
              <w:rPr>
                <w:rFonts w:asciiTheme="majorHAnsi" w:eastAsia="Calibri" w:hAnsiTheme="majorHAnsi" w:cstheme="majorHAnsi"/>
                <w:b/>
                <w:bCs/>
                <w:sz w:val="24"/>
                <w:szCs w:val="24"/>
              </w:rPr>
              <w:t>VALOR TOTAL</w:t>
            </w:r>
          </w:p>
        </w:tc>
      </w:tr>
      <w:tr w:rsidR="0001716A" w:rsidRPr="005603A8" w14:paraId="2571F6AB" w14:textId="77777777" w:rsidTr="0049001F">
        <w:trPr>
          <w:trHeight w:val="567"/>
        </w:trPr>
        <w:tc>
          <w:tcPr>
            <w:tcW w:w="651" w:type="dxa"/>
            <w:tcBorders>
              <w:top w:val="nil"/>
              <w:left w:val="single" w:sz="6" w:space="0" w:color="auto"/>
              <w:bottom w:val="single" w:sz="6" w:space="0" w:color="auto"/>
              <w:right w:val="single" w:sz="6" w:space="0" w:color="auto"/>
            </w:tcBorders>
            <w:vAlign w:val="center"/>
          </w:tcPr>
          <w:p w14:paraId="55D10670" w14:textId="7B7B53CE" w:rsidR="0001716A" w:rsidRPr="005603A8" w:rsidRDefault="0001716A" w:rsidP="005603A8">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01</w:t>
            </w:r>
          </w:p>
        </w:tc>
        <w:tc>
          <w:tcPr>
            <w:tcW w:w="1279"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14:paraId="0361D137" w14:textId="6FE88702" w:rsidR="0001716A" w:rsidRPr="005603A8" w:rsidRDefault="0049001F" w:rsidP="005603A8">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Unidade</w:t>
            </w:r>
          </w:p>
        </w:tc>
        <w:tc>
          <w:tcPr>
            <w:tcW w:w="964" w:type="dxa"/>
            <w:tcBorders>
              <w:top w:val="nil"/>
              <w:left w:val="nil"/>
              <w:bottom w:val="single" w:sz="6" w:space="0" w:color="auto"/>
              <w:right w:val="single" w:sz="6" w:space="0" w:color="auto"/>
            </w:tcBorders>
            <w:tcMar>
              <w:top w:w="0" w:type="dxa"/>
              <w:left w:w="105" w:type="dxa"/>
              <w:bottom w:w="0" w:type="dxa"/>
              <w:right w:w="105" w:type="dxa"/>
            </w:tcMar>
            <w:vAlign w:val="center"/>
          </w:tcPr>
          <w:p w14:paraId="5AA3D22B" w14:textId="7F19841B" w:rsidR="0001716A" w:rsidRPr="005603A8" w:rsidRDefault="0001716A" w:rsidP="005603A8">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01</w:t>
            </w:r>
          </w:p>
        </w:tc>
        <w:tc>
          <w:tcPr>
            <w:tcW w:w="2409" w:type="dxa"/>
            <w:tcBorders>
              <w:top w:val="nil"/>
              <w:left w:val="nil"/>
              <w:bottom w:val="nil"/>
              <w:right w:val="single" w:sz="6" w:space="0" w:color="auto"/>
            </w:tcBorders>
            <w:tcMar>
              <w:top w:w="0" w:type="dxa"/>
              <w:left w:w="105" w:type="dxa"/>
              <w:bottom w:w="0" w:type="dxa"/>
              <w:right w:w="105" w:type="dxa"/>
            </w:tcMar>
            <w:vAlign w:val="center"/>
          </w:tcPr>
          <w:p w14:paraId="18E9C1AC" w14:textId="0DE8DDF7" w:rsidR="0001716A" w:rsidRPr="005603A8" w:rsidRDefault="0049001F" w:rsidP="0001716A">
            <w:pPr>
              <w:spacing w:line="240" w:lineRule="auto"/>
              <w:ind w:left="0" w:hanging="2"/>
              <w:jc w:val="both"/>
              <w:rPr>
                <w:rFonts w:asciiTheme="majorHAnsi" w:eastAsia="Calibri" w:hAnsiTheme="majorHAnsi" w:cstheme="majorHAnsi"/>
                <w:b/>
                <w:bCs/>
                <w:sz w:val="24"/>
                <w:szCs w:val="24"/>
              </w:rPr>
            </w:pPr>
            <w:r w:rsidRPr="0049001F">
              <w:rPr>
                <w:rFonts w:asciiTheme="majorHAnsi" w:eastAsia="Calibri" w:hAnsiTheme="majorHAnsi" w:cstheme="majorHAnsi"/>
                <w:b/>
                <w:bCs/>
                <w:sz w:val="24"/>
                <w:szCs w:val="24"/>
              </w:rPr>
              <w:t>Aquisição da infraestrutura da Sala de Situação do CIGER da Defesa Civil</w:t>
            </w:r>
          </w:p>
        </w:tc>
        <w:tc>
          <w:tcPr>
            <w:tcW w:w="1404" w:type="dxa"/>
            <w:tcBorders>
              <w:top w:val="nil"/>
              <w:left w:val="single" w:sz="6" w:space="0" w:color="auto"/>
              <w:bottom w:val="nil"/>
              <w:right w:val="single" w:sz="6" w:space="0" w:color="auto"/>
            </w:tcBorders>
            <w:vAlign w:val="center"/>
          </w:tcPr>
          <w:p w14:paraId="0501503F" w14:textId="1306C651" w:rsidR="0001716A" w:rsidRPr="005603A8" w:rsidRDefault="0001716A" w:rsidP="005603A8">
            <w:pPr>
              <w:spacing w:line="240" w:lineRule="auto"/>
              <w:ind w:left="0" w:hanging="2"/>
              <w:jc w:val="center"/>
              <w:rPr>
                <w:rFonts w:asciiTheme="majorHAnsi" w:eastAsia="Calibri" w:hAnsiTheme="majorHAnsi" w:cstheme="majorHAnsi"/>
                <w:b/>
                <w:bCs/>
                <w:sz w:val="24"/>
                <w:szCs w:val="24"/>
              </w:rPr>
            </w:pPr>
          </w:p>
        </w:tc>
        <w:tc>
          <w:tcPr>
            <w:tcW w:w="1932" w:type="dxa"/>
            <w:tcBorders>
              <w:top w:val="nil"/>
              <w:left w:val="single" w:sz="6" w:space="0" w:color="auto"/>
              <w:bottom w:val="nil"/>
              <w:right w:val="single" w:sz="6" w:space="0" w:color="auto"/>
            </w:tcBorders>
            <w:tcMar>
              <w:top w:w="0" w:type="dxa"/>
              <w:left w:w="105" w:type="dxa"/>
              <w:bottom w:w="0" w:type="dxa"/>
              <w:right w:w="105" w:type="dxa"/>
            </w:tcMar>
            <w:vAlign w:val="center"/>
          </w:tcPr>
          <w:p w14:paraId="50B406B4" w14:textId="5FCB3D97" w:rsidR="0001716A" w:rsidRPr="005603A8" w:rsidRDefault="0001716A" w:rsidP="005603A8">
            <w:pPr>
              <w:spacing w:line="240" w:lineRule="auto"/>
              <w:ind w:left="0" w:hanging="2"/>
              <w:jc w:val="center"/>
              <w:rPr>
                <w:rFonts w:asciiTheme="majorHAnsi" w:eastAsia="Calibri" w:hAnsiTheme="majorHAnsi" w:cstheme="majorHAnsi"/>
                <w:b/>
                <w:bCs/>
                <w:sz w:val="24"/>
                <w:szCs w:val="24"/>
              </w:rPr>
            </w:pPr>
          </w:p>
        </w:tc>
      </w:tr>
      <w:tr w:rsidR="0001716A" w:rsidRPr="005603A8" w14:paraId="531FC109" w14:textId="77777777" w:rsidTr="0049001F">
        <w:trPr>
          <w:trHeight w:val="567"/>
        </w:trPr>
        <w:tc>
          <w:tcPr>
            <w:tcW w:w="651" w:type="dxa"/>
            <w:tcBorders>
              <w:top w:val="nil"/>
              <w:left w:val="single" w:sz="6" w:space="0" w:color="auto"/>
              <w:bottom w:val="single" w:sz="4" w:space="0" w:color="auto"/>
              <w:right w:val="nil"/>
            </w:tcBorders>
            <w:vAlign w:val="center"/>
          </w:tcPr>
          <w:p w14:paraId="067148BF" w14:textId="699E061A" w:rsidR="0001716A" w:rsidRPr="005603A8" w:rsidRDefault="0001716A" w:rsidP="005603A8">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02</w:t>
            </w:r>
          </w:p>
        </w:tc>
        <w:tc>
          <w:tcPr>
            <w:tcW w:w="1279" w:type="dxa"/>
            <w:tcBorders>
              <w:top w:val="nil"/>
              <w:left w:val="single" w:sz="6" w:space="0" w:color="auto"/>
              <w:bottom w:val="single" w:sz="4" w:space="0" w:color="auto"/>
              <w:right w:val="nil"/>
            </w:tcBorders>
            <w:tcMar>
              <w:top w:w="0" w:type="dxa"/>
              <w:left w:w="105" w:type="dxa"/>
              <w:bottom w:w="0" w:type="dxa"/>
              <w:right w:w="105" w:type="dxa"/>
            </w:tcMar>
            <w:vAlign w:val="center"/>
          </w:tcPr>
          <w:p w14:paraId="3C7CC09D" w14:textId="524FC636" w:rsidR="0001716A" w:rsidRPr="005603A8" w:rsidRDefault="0001716A" w:rsidP="005603A8">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Serviço</w:t>
            </w:r>
          </w:p>
        </w:tc>
        <w:tc>
          <w:tcPr>
            <w:tcW w:w="964" w:type="dxa"/>
            <w:tcBorders>
              <w:top w:val="nil"/>
              <w:left w:val="single" w:sz="6" w:space="0" w:color="auto"/>
              <w:bottom w:val="single" w:sz="4" w:space="0" w:color="auto"/>
              <w:right w:val="single" w:sz="6" w:space="0" w:color="auto"/>
            </w:tcBorders>
            <w:tcMar>
              <w:top w:w="0" w:type="dxa"/>
              <w:left w:w="105" w:type="dxa"/>
              <w:bottom w:w="0" w:type="dxa"/>
              <w:right w:w="105" w:type="dxa"/>
            </w:tcMar>
            <w:vAlign w:val="center"/>
          </w:tcPr>
          <w:p w14:paraId="18F62D2A" w14:textId="17914D3F" w:rsidR="0001716A" w:rsidRPr="005603A8" w:rsidRDefault="0001716A" w:rsidP="005603A8">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01</w:t>
            </w:r>
          </w:p>
        </w:tc>
        <w:tc>
          <w:tcPr>
            <w:tcW w:w="2409" w:type="dxa"/>
            <w:tcBorders>
              <w:top w:val="single" w:sz="6" w:space="0" w:color="auto"/>
              <w:left w:val="nil"/>
              <w:bottom w:val="single" w:sz="4" w:space="0" w:color="auto"/>
              <w:right w:val="single" w:sz="6" w:space="0" w:color="auto"/>
            </w:tcBorders>
            <w:tcMar>
              <w:top w:w="0" w:type="dxa"/>
              <w:left w:w="105" w:type="dxa"/>
              <w:bottom w:w="0" w:type="dxa"/>
              <w:right w:w="105" w:type="dxa"/>
            </w:tcMar>
            <w:vAlign w:val="center"/>
          </w:tcPr>
          <w:p w14:paraId="319592D2" w14:textId="02EB5563" w:rsidR="0001716A" w:rsidRPr="005603A8" w:rsidRDefault="0049001F" w:rsidP="0001716A">
            <w:pPr>
              <w:spacing w:line="240" w:lineRule="auto"/>
              <w:ind w:left="0" w:hanging="2"/>
              <w:jc w:val="both"/>
              <w:rPr>
                <w:rFonts w:asciiTheme="majorHAnsi" w:eastAsia="Calibri" w:hAnsiTheme="majorHAnsi" w:cstheme="majorHAnsi"/>
                <w:b/>
                <w:bCs/>
                <w:sz w:val="24"/>
                <w:szCs w:val="24"/>
              </w:rPr>
            </w:pPr>
            <w:r w:rsidRPr="0049001F">
              <w:rPr>
                <w:rFonts w:asciiTheme="majorHAnsi" w:eastAsia="Calibri" w:hAnsiTheme="majorHAnsi" w:cstheme="majorHAnsi"/>
                <w:b/>
                <w:bCs/>
                <w:sz w:val="24"/>
                <w:szCs w:val="24"/>
              </w:rPr>
              <w:t>Serviços técnicos de instalação, configuração, integração, testes operacionais, ativação e treinamento</w:t>
            </w:r>
          </w:p>
        </w:tc>
        <w:tc>
          <w:tcPr>
            <w:tcW w:w="1404" w:type="dxa"/>
            <w:tcBorders>
              <w:top w:val="single" w:sz="6" w:space="0" w:color="auto"/>
              <w:left w:val="single" w:sz="6" w:space="0" w:color="auto"/>
              <w:bottom w:val="single" w:sz="4" w:space="0" w:color="auto"/>
              <w:right w:val="single" w:sz="6" w:space="0" w:color="auto"/>
            </w:tcBorders>
            <w:vAlign w:val="center"/>
          </w:tcPr>
          <w:p w14:paraId="5156684D" w14:textId="77777777" w:rsidR="0049001F" w:rsidRPr="0049001F" w:rsidRDefault="0049001F" w:rsidP="0049001F">
            <w:pPr>
              <w:ind w:left="0" w:hanging="2"/>
              <w:jc w:val="center"/>
              <w:rPr>
                <w:rFonts w:asciiTheme="majorHAnsi" w:eastAsia="Calibri" w:hAnsiTheme="majorHAnsi" w:cstheme="majorHAnsi"/>
                <w:sz w:val="24"/>
                <w:szCs w:val="24"/>
              </w:rPr>
            </w:pPr>
          </w:p>
        </w:tc>
        <w:tc>
          <w:tcPr>
            <w:tcW w:w="1932" w:type="dxa"/>
            <w:tcBorders>
              <w:top w:val="single" w:sz="6" w:space="0" w:color="auto"/>
              <w:left w:val="single" w:sz="6" w:space="0" w:color="auto"/>
              <w:bottom w:val="single" w:sz="4" w:space="0" w:color="auto"/>
              <w:right w:val="single" w:sz="6" w:space="0" w:color="auto"/>
            </w:tcBorders>
            <w:tcMar>
              <w:top w:w="0" w:type="dxa"/>
              <w:left w:w="105" w:type="dxa"/>
              <w:bottom w:w="0" w:type="dxa"/>
              <w:right w:w="105" w:type="dxa"/>
            </w:tcMar>
            <w:vAlign w:val="center"/>
          </w:tcPr>
          <w:p w14:paraId="53893E16" w14:textId="05F2C50E" w:rsidR="0001716A" w:rsidRPr="005603A8" w:rsidRDefault="0001716A" w:rsidP="005603A8">
            <w:pPr>
              <w:spacing w:line="240" w:lineRule="auto"/>
              <w:ind w:left="0" w:hanging="2"/>
              <w:jc w:val="center"/>
              <w:rPr>
                <w:rFonts w:asciiTheme="majorHAnsi" w:eastAsia="Calibri" w:hAnsiTheme="majorHAnsi" w:cstheme="majorHAnsi"/>
                <w:b/>
                <w:bCs/>
                <w:sz w:val="24"/>
                <w:szCs w:val="24"/>
              </w:rPr>
            </w:pPr>
          </w:p>
        </w:tc>
      </w:tr>
      <w:tr w:rsidR="0001716A" w:rsidRPr="005603A8" w14:paraId="2193808B" w14:textId="77777777" w:rsidTr="0049001F">
        <w:trPr>
          <w:trHeight w:val="567"/>
        </w:trPr>
        <w:tc>
          <w:tcPr>
            <w:tcW w:w="651" w:type="dxa"/>
            <w:tcBorders>
              <w:top w:val="single" w:sz="4" w:space="0" w:color="auto"/>
              <w:left w:val="single" w:sz="4" w:space="0" w:color="auto"/>
              <w:bottom w:val="single" w:sz="4" w:space="0" w:color="auto"/>
              <w:right w:val="single" w:sz="4" w:space="0" w:color="auto"/>
            </w:tcBorders>
            <w:vAlign w:val="center"/>
          </w:tcPr>
          <w:p w14:paraId="0C6FA8F7" w14:textId="02604925" w:rsidR="0001716A" w:rsidRDefault="0001716A" w:rsidP="005603A8">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03</w:t>
            </w:r>
          </w:p>
        </w:tc>
        <w:tc>
          <w:tcPr>
            <w:tcW w:w="12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tcPr>
          <w:p w14:paraId="32B1D4A3" w14:textId="78937104" w:rsidR="0001716A" w:rsidRDefault="0049001F" w:rsidP="005603A8">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Mês</w:t>
            </w:r>
          </w:p>
        </w:tc>
        <w:tc>
          <w:tcPr>
            <w:tcW w:w="96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tcPr>
          <w:p w14:paraId="6B3740F0" w14:textId="7968BC8B" w:rsidR="0001716A" w:rsidRPr="005603A8" w:rsidRDefault="0001716A" w:rsidP="005603A8">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24</w:t>
            </w:r>
          </w:p>
        </w:tc>
        <w:tc>
          <w:tcPr>
            <w:tcW w:w="240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tcPr>
          <w:p w14:paraId="41C31B38" w14:textId="0E8A1A64" w:rsidR="0001716A" w:rsidRPr="005603A8" w:rsidRDefault="0049001F" w:rsidP="0001716A">
            <w:pPr>
              <w:spacing w:line="240" w:lineRule="auto"/>
              <w:ind w:left="0" w:hanging="2"/>
              <w:jc w:val="both"/>
              <w:rPr>
                <w:rFonts w:asciiTheme="majorHAnsi" w:eastAsia="Calibri" w:hAnsiTheme="majorHAnsi" w:cstheme="majorHAnsi"/>
                <w:b/>
                <w:bCs/>
                <w:sz w:val="24"/>
                <w:szCs w:val="24"/>
              </w:rPr>
            </w:pPr>
            <w:r w:rsidRPr="0049001F">
              <w:rPr>
                <w:rFonts w:asciiTheme="majorHAnsi" w:eastAsia="Calibri" w:hAnsiTheme="majorHAnsi" w:cstheme="majorHAnsi"/>
                <w:b/>
                <w:bCs/>
                <w:sz w:val="24"/>
                <w:szCs w:val="24"/>
              </w:rPr>
              <w:t xml:space="preserve">Prestação continuada mensal da solução integrada de videomonitoramento e gestão operacional, </w:t>
            </w:r>
            <w:r w:rsidRPr="0049001F">
              <w:rPr>
                <w:rFonts w:asciiTheme="majorHAnsi" w:eastAsia="Calibri" w:hAnsiTheme="majorHAnsi" w:cstheme="majorHAnsi"/>
                <w:b/>
                <w:bCs/>
                <w:sz w:val="24"/>
                <w:szCs w:val="24"/>
              </w:rPr>
              <w:lastRenderedPageBreak/>
              <w:t>incluindo equipamentos externos em comodato, plataforma digital, conectividade, armazenamento em nuvem, manutenção e suporte técnico</w:t>
            </w:r>
            <w:r>
              <w:rPr>
                <w:rFonts w:asciiTheme="majorHAnsi" w:eastAsia="Calibri" w:hAnsiTheme="majorHAnsi" w:cstheme="majorHAnsi"/>
                <w:b/>
                <w:bCs/>
                <w:sz w:val="24"/>
                <w:szCs w:val="24"/>
              </w:rPr>
              <w:t xml:space="preserve">  </w:t>
            </w:r>
          </w:p>
        </w:tc>
        <w:tc>
          <w:tcPr>
            <w:tcW w:w="1404" w:type="dxa"/>
            <w:tcBorders>
              <w:top w:val="single" w:sz="4" w:space="0" w:color="auto"/>
              <w:left w:val="single" w:sz="6" w:space="0" w:color="auto"/>
              <w:bottom w:val="single" w:sz="4" w:space="0" w:color="auto"/>
              <w:right w:val="single" w:sz="6" w:space="0" w:color="auto"/>
            </w:tcBorders>
            <w:vAlign w:val="center"/>
          </w:tcPr>
          <w:p w14:paraId="535F04F4" w14:textId="77777777" w:rsidR="0049001F" w:rsidRPr="0049001F" w:rsidRDefault="0049001F" w:rsidP="0049001F">
            <w:pPr>
              <w:ind w:left="0" w:hanging="2"/>
              <w:jc w:val="center"/>
              <w:rPr>
                <w:rFonts w:asciiTheme="majorHAnsi" w:eastAsia="Calibri" w:hAnsiTheme="majorHAnsi" w:cstheme="majorHAnsi"/>
                <w:sz w:val="24"/>
                <w:szCs w:val="24"/>
              </w:rPr>
            </w:pPr>
          </w:p>
        </w:tc>
        <w:tc>
          <w:tcPr>
            <w:tcW w:w="1932" w:type="dxa"/>
            <w:tcBorders>
              <w:top w:val="single" w:sz="4" w:space="0" w:color="auto"/>
              <w:left w:val="single" w:sz="6" w:space="0" w:color="auto"/>
              <w:bottom w:val="single" w:sz="4" w:space="0" w:color="auto"/>
              <w:right w:val="single" w:sz="4" w:space="0" w:color="auto"/>
            </w:tcBorders>
            <w:tcMar>
              <w:top w:w="0" w:type="dxa"/>
              <w:left w:w="105" w:type="dxa"/>
              <w:bottom w:w="0" w:type="dxa"/>
              <w:right w:w="105" w:type="dxa"/>
            </w:tcMar>
            <w:vAlign w:val="center"/>
          </w:tcPr>
          <w:p w14:paraId="0FE00E5B" w14:textId="4D7E6355" w:rsidR="0001716A" w:rsidRPr="005603A8" w:rsidRDefault="0001716A" w:rsidP="005603A8">
            <w:pPr>
              <w:spacing w:line="240" w:lineRule="auto"/>
              <w:ind w:left="0" w:hanging="2"/>
              <w:jc w:val="center"/>
              <w:rPr>
                <w:rFonts w:asciiTheme="majorHAnsi" w:eastAsia="Calibri" w:hAnsiTheme="majorHAnsi" w:cstheme="majorHAnsi"/>
                <w:b/>
                <w:bCs/>
                <w:sz w:val="24"/>
                <w:szCs w:val="24"/>
              </w:rPr>
            </w:pPr>
          </w:p>
        </w:tc>
      </w:tr>
      <w:tr w:rsidR="0069458F" w:rsidRPr="005603A8" w14:paraId="63706033" w14:textId="77777777" w:rsidTr="0049001F">
        <w:trPr>
          <w:trHeight w:val="567"/>
        </w:trPr>
        <w:tc>
          <w:tcPr>
            <w:tcW w:w="8639"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8AF1EF" w14:textId="04B58508" w:rsidR="0069458F" w:rsidRPr="005603A8" w:rsidRDefault="0069458F" w:rsidP="0049001F">
            <w:pPr>
              <w:spacing w:line="240" w:lineRule="auto"/>
              <w:ind w:left="0" w:hanging="2"/>
              <w:jc w:val="both"/>
              <w:rPr>
                <w:rFonts w:asciiTheme="majorHAnsi" w:eastAsia="Calibri" w:hAnsiTheme="majorHAnsi" w:cstheme="majorHAnsi"/>
                <w:b/>
                <w:bCs/>
                <w:sz w:val="24"/>
                <w:szCs w:val="24"/>
              </w:rPr>
            </w:pPr>
            <w:r>
              <w:rPr>
                <w:rFonts w:asciiTheme="majorHAnsi" w:eastAsia="Calibri" w:hAnsiTheme="majorHAnsi" w:cstheme="majorHAnsi"/>
                <w:b/>
                <w:bCs/>
                <w:sz w:val="24"/>
                <w:szCs w:val="24"/>
              </w:rPr>
              <w:t>Valor total do lote</w:t>
            </w:r>
            <w:r w:rsidR="00BE326D">
              <w:rPr>
                <w:rFonts w:asciiTheme="majorHAnsi" w:eastAsia="Calibri" w:hAnsiTheme="majorHAnsi" w:cstheme="majorHAnsi"/>
                <w:b/>
                <w:bCs/>
                <w:sz w:val="24"/>
                <w:szCs w:val="24"/>
              </w:rPr>
              <w:t xml:space="preserve"> único</w:t>
            </w:r>
            <w:r>
              <w:rPr>
                <w:rFonts w:asciiTheme="majorHAnsi" w:eastAsia="Calibri" w:hAnsiTheme="majorHAnsi" w:cstheme="majorHAnsi"/>
                <w:b/>
                <w:bCs/>
                <w:sz w:val="24"/>
                <w:szCs w:val="24"/>
              </w:rPr>
              <w:t xml:space="preserve">: </w:t>
            </w:r>
          </w:p>
        </w:tc>
      </w:tr>
    </w:tbl>
    <w:p w14:paraId="59543231" w14:textId="77777777" w:rsidR="006C56D3" w:rsidRPr="00507D3F" w:rsidRDefault="006C56D3" w:rsidP="009B4131">
      <w:pPr>
        <w:spacing w:line="240" w:lineRule="auto"/>
        <w:ind w:left="0" w:hanging="2"/>
        <w:jc w:val="center"/>
        <w:rPr>
          <w:rFonts w:asciiTheme="majorHAnsi" w:eastAsia="Calibri" w:hAnsiTheme="majorHAnsi" w:cstheme="majorHAnsi"/>
          <w:b/>
          <w:bCs/>
          <w:sz w:val="24"/>
          <w:szCs w:val="24"/>
        </w:rPr>
      </w:pPr>
    </w:p>
    <w:p w14:paraId="0EE284EC" w14:textId="77777777" w:rsidR="006C56D3" w:rsidRPr="00507D3F" w:rsidRDefault="006C56D3" w:rsidP="009B4131">
      <w:pPr>
        <w:spacing w:line="240" w:lineRule="auto"/>
        <w:ind w:left="0" w:hanging="2"/>
        <w:jc w:val="center"/>
        <w:rPr>
          <w:rFonts w:asciiTheme="majorHAnsi" w:hAnsiTheme="majorHAnsi" w:cstheme="majorHAnsi"/>
          <w:sz w:val="24"/>
          <w:szCs w:val="24"/>
        </w:rPr>
      </w:pPr>
    </w:p>
    <w:p w14:paraId="24C7591B" w14:textId="78BAB384" w:rsidR="00420947" w:rsidRPr="00507D3F" w:rsidRDefault="00420947" w:rsidP="00420947">
      <w:pPr>
        <w:pStyle w:val="Textbody"/>
        <w:jc w:val="both"/>
        <w:rPr>
          <w:rFonts w:asciiTheme="majorHAnsi" w:hAnsiTheme="majorHAnsi" w:cstheme="majorHAnsi"/>
        </w:rPr>
      </w:pPr>
      <w:r w:rsidRPr="00507D3F">
        <w:rPr>
          <w:rFonts w:asciiTheme="majorHAnsi" w:eastAsia="Calibri" w:hAnsiTheme="majorHAnsi" w:cstheme="majorHAnsi"/>
          <w:b/>
          <w:bCs/>
          <w:shd w:val="clear" w:color="auto" w:fill="CCCCCC"/>
        </w:rPr>
        <w:t xml:space="preserve">OBS: </w:t>
      </w:r>
      <w:r w:rsidRPr="00507D3F">
        <w:rPr>
          <w:rFonts w:asciiTheme="majorHAnsi" w:hAnsiTheme="majorHAnsi" w:cstheme="majorHAnsi"/>
          <w:b/>
          <w:bCs/>
          <w:shd w:val="clear" w:color="auto" w:fill="CCCCCC"/>
        </w:rPr>
        <w:t>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Comprasnet, por vezes não tem a exatidão do objeto pleiteado no certame, portanto o município busca transparecer de forma lícita e eficiente as especificações expressas no instrumento convocatório.</w:t>
      </w:r>
    </w:p>
    <w:p w14:paraId="0EB23A20" w14:textId="77777777" w:rsidR="00520F3C" w:rsidRPr="00507D3F" w:rsidRDefault="00D25F00">
      <w:pPr>
        <w:spacing w:line="276" w:lineRule="auto"/>
        <w:ind w:left="0" w:hanging="2"/>
        <w:jc w:val="both"/>
        <w:rPr>
          <w:rFonts w:asciiTheme="majorHAnsi" w:eastAsia="Calibri" w:hAnsiTheme="majorHAnsi" w:cstheme="majorHAnsi"/>
          <w:b/>
          <w:sz w:val="24"/>
          <w:szCs w:val="24"/>
        </w:rPr>
      </w:pPr>
      <w:r w:rsidRPr="00507D3F">
        <w:rPr>
          <w:rFonts w:asciiTheme="majorHAnsi" w:eastAsia="Calibri" w:hAnsiTheme="majorHAnsi" w:cstheme="majorHAnsi"/>
          <w:b/>
          <w:sz w:val="24"/>
          <w:szCs w:val="24"/>
        </w:rPr>
        <w:t>Declaramos para os devidos fins e sob as penas da lei que:</w:t>
      </w:r>
    </w:p>
    <w:p w14:paraId="70FE41F9" w14:textId="77777777" w:rsidR="00520F3C" w:rsidRPr="00507D3F" w:rsidRDefault="00D25F00">
      <w:pPr>
        <w:spacing w:line="276" w:lineRule="auto"/>
        <w:ind w:left="0" w:hanging="2"/>
        <w:jc w:val="both"/>
        <w:rPr>
          <w:rFonts w:asciiTheme="majorHAnsi" w:hAnsiTheme="majorHAnsi" w:cstheme="majorHAnsi"/>
          <w:sz w:val="24"/>
          <w:szCs w:val="24"/>
        </w:rPr>
      </w:pPr>
      <w:r w:rsidRPr="00507D3F">
        <w:rPr>
          <w:rFonts w:asciiTheme="majorHAnsi" w:eastAsia="Calibri" w:hAnsiTheme="majorHAnsi" w:cstheme="majorHAnsi"/>
          <w:b/>
          <w:sz w:val="24"/>
          <w:szCs w:val="24"/>
        </w:rPr>
        <w:t>1- Estão incluídas, nos preços cotados, todas as despesas, de qualquer natureza, incidentes sobre o cumprimento do objeto deste Pregão.</w:t>
      </w:r>
    </w:p>
    <w:p w14:paraId="6535DF6C" w14:textId="77777777" w:rsidR="00520F3C" w:rsidRPr="00507D3F" w:rsidRDefault="00D25F00">
      <w:pPr>
        <w:spacing w:line="276" w:lineRule="auto"/>
        <w:ind w:left="0" w:hanging="2"/>
        <w:jc w:val="both"/>
        <w:rPr>
          <w:rFonts w:asciiTheme="majorHAnsi" w:hAnsiTheme="majorHAnsi" w:cstheme="majorHAnsi"/>
          <w:sz w:val="24"/>
          <w:szCs w:val="24"/>
        </w:rPr>
      </w:pPr>
      <w:r w:rsidRPr="00507D3F">
        <w:rPr>
          <w:rFonts w:asciiTheme="majorHAnsi" w:eastAsia="Calibri" w:hAnsiTheme="majorHAnsi" w:cstheme="majorHAnsi"/>
          <w:b/>
          <w:sz w:val="24"/>
          <w:szCs w:val="24"/>
        </w:rPr>
        <w:t>2- Será cumprido o fornecimento de acordo com a especificação da proposta e com o edital, a partir da assinatura do contrato.</w:t>
      </w:r>
    </w:p>
    <w:p w14:paraId="5EC916B6" w14:textId="2EC1448D" w:rsidR="00520F3C" w:rsidRPr="00507D3F" w:rsidRDefault="00D25F00">
      <w:pPr>
        <w:spacing w:line="276" w:lineRule="auto"/>
        <w:ind w:left="0" w:hanging="2"/>
        <w:jc w:val="both"/>
        <w:rPr>
          <w:rFonts w:asciiTheme="majorHAnsi" w:eastAsia="Calibri" w:hAnsiTheme="majorHAnsi" w:cstheme="majorHAnsi"/>
          <w:b/>
          <w:sz w:val="24"/>
          <w:szCs w:val="24"/>
        </w:rPr>
      </w:pPr>
      <w:r w:rsidRPr="00507D3F">
        <w:rPr>
          <w:rFonts w:asciiTheme="majorHAnsi" w:eastAsia="Calibri" w:hAnsiTheme="majorHAnsi" w:cstheme="majorHAnsi"/>
          <w:b/>
          <w:sz w:val="24"/>
          <w:szCs w:val="24"/>
        </w:rPr>
        <w:t>3- Esta proposta tem validade de 60 dias</w:t>
      </w:r>
      <w:r w:rsidR="004875EF" w:rsidRPr="00507D3F">
        <w:rPr>
          <w:rFonts w:asciiTheme="majorHAnsi" w:eastAsia="Calibri" w:hAnsiTheme="majorHAnsi" w:cstheme="majorHAnsi"/>
          <w:b/>
          <w:sz w:val="24"/>
          <w:szCs w:val="24"/>
        </w:rPr>
        <w:t>.</w:t>
      </w:r>
    </w:p>
    <w:p w14:paraId="63793435" w14:textId="77777777" w:rsidR="003078A1" w:rsidRPr="00507D3F" w:rsidRDefault="003078A1">
      <w:pPr>
        <w:spacing w:line="276" w:lineRule="auto"/>
        <w:ind w:left="0" w:hanging="2"/>
        <w:jc w:val="both"/>
        <w:rPr>
          <w:rFonts w:asciiTheme="majorHAnsi" w:eastAsia="Calibri" w:hAnsiTheme="majorHAnsi" w:cstheme="majorHAnsi"/>
          <w:sz w:val="24"/>
          <w:szCs w:val="24"/>
        </w:rPr>
      </w:pPr>
    </w:p>
    <w:p w14:paraId="3BD4CB44" w14:textId="2193D2A1" w:rsidR="00520F3C" w:rsidRPr="00507D3F" w:rsidRDefault="003843AF" w:rsidP="003843AF">
      <w:pPr>
        <w:tabs>
          <w:tab w:val="left" w:pos="567"/>
          <w:tab w:val="left" w:pos="1134"/>
          <w:tab w:val="left" w:pos="1418"/>
          <w:tab w:val="left" w:pos="2410"/>
          <w:tab w:val="left" w:pos="2552"/>
          <w:tab w:val="center" w:pos="4535"/>
          <w:tab w:val="left" w:pos="8235"/>
        </w:tabs>
        <w:spacing w:line="276" w:lineRule="auto"/>
        <w:ind w:left="0" w:hanging="2"/>
        <w:rPr>
          <w:rFonts w:asciiTheme="majorHAnsi" w:hAnsiTheme="majorHAnsi" w:cstheme="majorHAnsi"/>
          <w:sz w:val="24"/>
          <w:szCs w:val="24"/>
        </w:rPr>
      </w:pPr>
      <w:r w:rsidRPr="00507D3F">
        <w:rPr>
          <w:rFonts w:asciiTheme="majorHAnsi" w:eastAsia="Calibri" w:hAnsiTheme="majorHAnsi" w:cstheme="majorHAnsi"/>
          <w:b/>
          <w:sz w:val="24"/>
          <w:szCs w:val="24"/>
        </w:rPr>
        <w:tab/>
      </w:r>
      <w:r w:rsidRPr="00507D3F">
        <w:rPr>
          <w:rFonts w:asciiTheme="majorHAnsi" w:eastAsia="Calibri" w:hAnsiTheme="majorHAnsi" w:cstheme="majorHAnsi"/>
          <w:b/>
          <w:sz w:val="24"/>
          <w:szCs w:val="24"/>
        </w:rPr>
        <w:tab/>
      </w:r>
      <w:r w:rsidRPr="00507D3F">
        <w:rPr>
          <w:rFonts w:asciiTheme="majorHAnsi" w:eastAsia="Calibri" w:hAnsiTheme="majorHAnsi" w:cstheme="majorHAnsi"/>
          <w:b/>
          <w:sz w:val="24"/>
          <w:szCs w:val="24"/>
        </w:rPr>
        <w:tab/>
      </w:r>
      <w:r w:rsidRPr="00507D3F">
        <w:rPr>
          <w:rFonts w:asciiTheme="majorHAnsi" w:eastAsia="Calibri" w:hAnsiTheme="majorHAnsi" w:cstheme="majorHAnsi"/>
          <w:b/>
          <w:sz w:val="24"/>
          <w:szCs w:val="24"/>
        </w:rPr>
        <w:tab/>
      </w:r>
      <w:r w:rsidR="00D25F00" w:rsidRPr="00507D3F">
        <w:rPr>
          <w:rFonts w:asciiTheme="majorHAnsi" w:eastAsia="Calibri" w:hAnsiTheme="majorHAnsi" w:cstheme="majorHAnsi"/>
          <w:b/>
          <w:sz w:val="24"/>
          <w:szCs w:val="24"/>
        </w:rPr>
        <w:t>____________________, _____ de _____________ de 202</w:t>
      </w:r>
      <w:r w:rsidR="005603A8">
        <w:rPr>
          <w:rFonts w:asciiTheme="majorHAnsi" w:eastAsia="Calibri" w:hAnsiTheme="majorHAnsi" w:cstheme="majorHAnsi"/>
          <w:b/>
          <w:sz w:val="24"/>
          <w:szCs w:val="24"/>
        </w:rPr>
        <w:t>6</w:t>
      </w:r>
      <w:r w:rsidR="00D25F00" w:rsidRPr="00507D3F">
        <w:rPr>
          <w:rFonts w:asciiTheme="majorHAnsi" w:eastAsia="Calibri" w:hAnsiTheme="majorHAnsi" w:cstheme="majorHAnsi"/>
          <w:b/>
          <w:sz w:val="24"/>
          <w:szCs w:val="24"/>
        </w:rPr>
        <w:t>.</w:t>
      </w:r>
      <w:r w:rsidRPr="00507D3F">
        <w:rPr>
          <w:rFonts w:asciiTheme="majorHAnsi" w:eastAsia="Calibri" w:hAnsiTheme="majorHAnsi" w:cstheme="majorHAnsi"/>
          <w:b/>
          <w:sz w:val="24"/>
          <w:szCs w:val="24"/>
        </w:rPr>
        <w:tab/>
      </w:r>
    </w:p>
    <w:p w14:paraId="6D86CCC3" w14:textId="77777777" w:rsidR="00520F3C" w:rsidRPr="00507D3F" w:rsidRDefault="00D25F00">
      <w:pPr>
        <w:spacing w:line="276" w:lineRule="auto"/>
        <w:ind w:left="0" w:hanging="2"/>
        <w:jc w:val="center"/>
        <w:rPr>
          <w:rFonts w:asciiTheme="majorHAnsi" w:eastAsia="Calibri" w:hAnsiTheme="majorHAnsi" w:cstheme="majorHAnsi"/>
          <w:sz w:val="24"/>
          <w:szCs w:val="24"/>
        </w:rPr>
      </w:pPr>
      <w:r w:rsidRPr="00507D3F">
        <w:rPr>
          <w:rFonts w:asciiTheme="majorHAnsi" w:eastAsia="Calibri" w:hAnsiTheme="majorHAnsi" w:cstheme="majorHAnsi"/>
          <w:b/>
          <w:sz w:val="24"/>
          <w:szCs w:val="24"/>
        </w:rPr>
        <w:t>(Cidade e data)</w:t>
      </w:r>
    </w:p>
    <w:p w14:paraId="676A459B" w14:textId="77777777" w:rsidR="00520F3C" w:rsidRPr="00507D3F" w:rsidRDefault="00520F3C">
      <w:pPr>
        <w:spacing w:line="276" w:lineRule="auto"/>
        <w:ind w:left="0" w:hanging="2"/>
        <w:jc w:val="center"/>
        <w:rPr>
          <w:rFonts w:asciiTheme="majorHAnsi" w:eastAsia="Calibri" w:hAnsiTheme="majorHAnsi" w:cstheme="majorHAnsi"/>
          <w:sz w:val="24"/>
          <w:szCs w:val="24"/>
        </w:rPr>
      </w:pPr>
    </w:p>
    <w:p w14:paraId="72FD3362" w14:textId="77777777" w:rsidR="00520F3C" w:rsidRPr="00507D3F" w:rsidRDefault="00D25F00">
      <w:pPr>
        <w:spacing w:line="276" w:lineRule="auto"/>
        <w:ind w:left="0" w:hanging="2"/>
        <w:jc w:val="center"/>
        <w:rPr>
          <w:rFonts w:asciiTheme="majorHAnsi" w:hAnsiTheme="majorHAnsi" w:cstheme="majorHAnsi"/>
          <w:sz w:val="24"/>
          <w:szCs w:val="24"/>
        </w:rPr>
      </w:pPr>
      <w:r w:rsidRPr="00507D3F">
        <w:rPr>
          <w:rFonts w:asciiTheme="majorHAnsi" w:eastAsia="Calibri" w:hAnsiTheme="majorHAnsi" w:cstheme="majorHAnsi"/>
          <w:b/>
          <w:sz w:val="24"/>
          <w:szCs w:val="24"/>
        </w:rPr>
        <w:t>____________________________________________</w:t>
      </w:r>
    </w:p>
    <w:p w14:paraId="76A91BE7" w14:textId="77777777" w:rsidR="00520F3C" w:rsidRPr="00507D3F" w:rsidRDefault="00D25F00">
      <w:pPr>
        <w:spacing w:line="276" w:lineRule="auto"/>
        <w:ind w:left="0" w:hanging="2"/>
        <w:jc w:val="center"/>
        <w:rPr>
          <w:rFonts w:asciiTheme="majorHAnsi" w:hAnsiTheme="majorHAnsi" w:cstheme="majorHAnsi"/>
          <w:sz w:val="24"/>
          <w:szCs w:val="24"/>
        </w:rPr>
      </w:pPr>
      <w:r w:rsidRPr="00507D3F">
        <w:rPr>
          <w:rFonts w:asciiTheme="majorHAnsi" w:eastAsia="Calibri" w:hAnsiTheme="majorHAnsi" w:cstheme="majorHAnsi"/>
          <w:b/>
          <w:sz w:val="24"/>
          <w:szCs w:val="24"/>
        </w:rPr>
        <w:t>(Representante legal)</w:t>
      </w:r>
    </w:p>
    <w:sectPr w:rsidR="00520F3C" w:rsidRPr="00507D3F" w:rsidSect="009C4ADC">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5E64A" w14:textId="77777777" w:rsidR="006977F1" w:rsidRDefault="006977F1">
      <w:pPr>
        <w:spacing w:line="240" w:lineRule="auto"/>
        <w:ind w:left="0" w:hanging="2"/>
      </w:pPr>
      <w:r>
        <w:separator/>
      </w:r>
    </w:p>
  </w:endnote>
  <w:endnote w:type="continuationSeparator" w:id="0">
    <w:p w14:paraId="7B80E844" w14:textId="77777777" w:rsidR="006977F1" w:rsidRDefault="006977F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AR PL UMing CN">
    <w:altName w:val="MS Gothic"/>
    <w:panose1 w:val="00000000000000000000"/>
    <w:charset w:val="00"/>
    <w:family w:val="roman"/>
    <w:notTrueType/>
    <w:pitch w:val="default"/>
  </w:font>
  <w:font w:name="DejaVu Sans Condensed">
    <w:altName w:val="Arial"/>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altName w:val="Times New Roman"/>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mbria"/>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altName w:val="Cambria"/>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F6B9C" w14:textId="77777777" w:rsidR="006977F1" w:rsidRDefault="006977F1">
      <w:pPr>
        <w:spacing w:line="240" w:lineRule="auto"/>
        <w:ind w:left="0" w:hanging="2"/>
      </w:pPr>
      <w:r>
        <w:separator/>
      </w:r>
    </w:p>
  </w:footnote>
  <w:footnote w:type="continuationSeparator" w:id="0">
    <w:p w14:paraId="49F724B7" w14:textId="77777777" w:rsidR="006977F1" w:rsidRDefault="006977F1">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16cid:durableId="1425112110">
    <w:abstractNumId w:val="0"/>
  </w:num>
  <w:num w:numId="2" w16cid:durableId="1097873001">
    <w:abstractNumId w:val="3"/>
  </w:num>
  <w:num w:numId="3" w16cid:durableId="38552892">
    <w:abstractNumId w:val="1"/>
  </w:num>
  <w:num w:numId="4" w16cid:durableId="15376174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0728C"/>
    <w:rsid w:val="000133EA"/>
    <w:rsid w:val="0001716A"/>
    <w:rsid w:val="0002165E"/>
    <w:rsid w:val="00055B37"/>
    <w:rsid w:val="00064945"/>
    <w:rsid w:val="00073814"/>
    <w:rsid w:val="00086193"/>
    <w:rsid w:val="00087389"/>
    <w:rsid w:val="00097778"/>
    <w:rsid w:val="000E582A"/>
    <w:rsid w:val="000F1693"/>
    <w:rsid w:val="001737B8"/>
    <w:rsid w:val="001757D8"/>
    <w:rsid w:val="00176F9F"/>
    <w:rsid w:val="00184FFB"/>
    <w:rsid w:val="001A327D"/>
    <w:rsid w:val="001B2C11"/>
    <w:rsid w:val="001D191C"/>
    <w:rsid w:val="001D42FC"/>
    <w:rsid w:val="001F390D"/>
    <w:rsid w:val="002128A5"/>
    <w:rsid w:val="002141DE"/>
    <w:rsid w:val="00223EA0"/>
    <w:rsid w:val="00254259"/>
    <w:rsid w:val="002A3437"/>
    <w:rsid w:val="002A5CB0"/>
    <w:rsid w:val="002B4B17"/>
    <w:rsid w:val="002B5B02"/>
    <w:rsid w:val="002C1B6F"/>
    <w:rsid w:val="002D1D0D"/>
    <w:rsid w:val="002D6740"/>
    <w:rsid w:val="002E3BB7"/>
    <w:rsid w:val="002E75F8"/>
    <w:rsid w:val="002F27DE"/>
    <w:rsid w:val="003078A1"/>
    <w:rsid w:val="0033628D"/>
    <w:rsid w:val="0034696D"/>
    <w:rsid w:val="00353398"/>
    <w:rsid w:val="00364536"/>
    <w:rsid w:val="003738B3"/>
    <w:rsid w:val="003843AF"/>
    <w:rsid w:val="00385A11"/>
    <w:rsid w:val="00396BDB"/>
    <w:rsid w:val="003C08CF"/>
    <w:rsid w:val="003C7D2A"/>
    <w:rsid w:val="003D5DA9"/>
    <w:rsid w:val="003E17EE"/>
    <w:rsid w:val="003F1CC0"/>
    <w:rsid w:val="00402DD8"/>
    <w:rsid w:val="00402E67"/>
    <w:rsid w:val="00403366"/>
    <w:rsid w:val="00406A50"/>
    <w:rsid w:val="00407189"/>
    <w:rsid w:val="00420947"/>
    <w:rsid w:val="00421F01"/>
    <w:rsid w:val="004509B9"/>
    <w:rsid w:val="00466353"/>
    <w:rsid w:val="004676D4"/>
    <w:rsid w:val="004817EC"/>
    <w:rsid w:val="004875EF"/>
    <w:rsid w:val="0049001F"/>
    <w:rsid w:val="004C5712"/>
    <w:rsid w:val="004E156A"/>
    <w:rsid w:val="004F30D0"/>
    <w:rsid w:val="00507D3F"/>
    <w:rsid w:val="00520F3C"/>
    <w:rsid w:val="005334EA"/>
    <w:rsid w:val="005603A8"/>
    <w:rsid w:val="00572E44"/>
    <w:rsid w:val="005A321A"/>
    <w:rsid w:val="005B5E67"/>
    <w:rsid w:val="005C38A7"/>
    <w:rsid w:val="005D6B37"/>
    <w:rsid w:val="005F133A"/>
    <w:rsid w:val="006271F4"/>
    <w:rsid w:val="00647A2B"/>
    <w:rsid w:val="006568D2"/>
    <w:rsid w:val="00660EED"/>
    <w:rsid w:val="00676A6D"/>
    <w:rsid w:val="0068289E"/>
    <w:rsid w:val="00686D31"/>
    <w:rsid w:val="00692511"/>
    <w:rsid w:val="0069458F"/>
    <w:rsid w:val="006977F1"/>
    <w:rsid w:val="006B3B33"/>
    <w:rsid w:val="006B6877"/>
    <w:rsid w:val="006C2323"/>
    <w:rsid w:val="006C56D3"/>
    <w:rsid w:val="006E5E27"/>
    <w:rsid w:val="00710307"/>
    <w:rsid w:val="00766E3F"/>
    <w:rsid w:val="00770CE1"/>
    <w:rsid w:val="007A022E"/>
    <w:rsid w:val="007B476D"/>
    <w:rsid w:val="007C0CE0"/>
    <w:rsid w:val="007C28E0"/>
    <w:rsid w:val="007C4A0B"/>
    <w:rsid w:val="007D7E00"/>
    <w:rsid w:val="00820730"/>
    <w:rsid w:val="00840ABA"/>
    <w:rsid w:val="008456CB"/>
    <w:rsid w:val="00851082"/>
    <w:rsid w:val="008635E7"/>
    <w:rsid w:val="00864585"/>
    <w:rsid w:val="00897117"/>
    <w:rsid w:val="008B39CF"/>
    <w:rsid w:val="008C4056"/>
    <w:rsid w:val="00915EEA"/>
    <w:rsid w:val="0094695B"/>
    <w:rsid w:val="009532C4"/>
    <w:rsid w:val="009660A1"/>
    <w:rsid w:val="009775BB"/>
    <w:rsid w:val="009775D5"/>
    <w:rsid w:val="00977DD4"/>
    <w:rsid w:val="009A0C40"/>
    <w:rsid w:val="009A7CDF"/>
    <w:rsid w:val="009B0153"/>
    <w:rsid w:val="009B4131"/>
    <w:rsid w:val="009C032A"/>
    <w:rsid w:val="009C4ADC"/>
    <w:rsid w:val="00A1084E"/>
    <w:rsid w:val="00A21F05"/>
    <w:rsid w:val="00A3526B"/>
    <w:rsid w:val="00A47959"/>
    <w:rsid w:val="00A660DF"/>
    <w:rsid w:val="00A71398"/>
    <w:rsid w:val="00A73326"/>
    <w:rsid w:val="00A822F2"/>
    <w:rsid w:val="00A85F06"/>
    <w:rsid w:val="00A91623"/>
    <w:rsid w:val="00A95497"/>
    <w:rsid w:val="00AA32E7"/>
    <w:rsid w:val="00AA73E7"/>
    <w:rsid w:val="00AB233D"/>
    <w:rsid w:val="00AC2314"/>
    <w:rsid w:val="00AC3454"/>
    <w:rsid w:val="00AC48D1"/>
    <w:rsid w:val="00AC7919"/>
    <w:rsid w:val="00AE7825"/>
    <w:rsid w:val="00AF1A80"/>
    <w:rsid w:val="00B202B1"/>
    <w:rsid w:val="00B24C93"/>
    <w:rsid w:val="00B35724"/>
    <w:rsid w:val="00B551ED"/>
    <w:rsid w:val="00B727F2"/>
    <w:rsid w:val="00B73F0B"/>
    <w:rsid w:val="00B775FB"/>
    <w:rsid w:val="00BB682F"/>
    <w:rsid w:val="00BC24D9"/>
    <w:rsid w:val="00BC7FBE"/>
    <w:rsid w:val="00BE326D"/>
    <w:rsid w:val="00BE419C"/>
    <w:rsid w:val="00BF46EA"/>
    <w:rsid w:val="00C04A7E"/>
    <w:rsid w:val="00C06805"/>
    <w:rsid w:val="00C24887"/>
    <w:rsid w:val="00C33994"/>
    <w:rsid w:val="00C4568E"/>
    <w:rsid w:val="00CA0A7D"/>
    <w:rsid w:val="00CA17DA"/>
    <w:rsid w:val="00CB266F"/>
    <w:rsid w:val="00CC54D4"/>
    <w:rsid w:val="00CD5EB6"/>
    <w:rsid w:val="00CF0B0F"/>
    <w:rsid w:val="00CF4286"/>
    <w:rsid w:val="00CF6B5C"/>
    <w:rsid w:val="00D001BB"/>
    <w:rsid w:val="00D01AFB"/>
    <w:rsid w:val="00D25F00"/>
    <w:rsid w:val="00D3169F"/>
    <w:rsid w:val="00D35D8B"/>
    <w:rsid w:val="00D41CDF"/>
    <w:rsid w:val="00D60530"/>
    <w:rsid w:val="00DD0338"/>
    <w:rsid w:val="00DF1F34"/>
    <w:rsid w:val="00E10253"/>
    <w:rsid w:val="00E312D0"/>
    <w:rsid w:val="00E31BC6"/>
    <w:rsid w:val="00E35783"/>
    <w:rsid w:val="00E4060B"/>
    <w:rsid w:val="00E4497C"/>
    <w:rsid w:val="00E5007C"/>
    <w:rsid w:val="00E52CFF"/>
    <w:rsid w:val="00E5349A"/>
    <w:rsid w:val="00E91A67"/>
    <w:rsid w:val="00EA1043"/>
    <w:rsid w:val="00EA6B52"/>
    <w:rsid w:val="00EC60A7"/>
    <w:rsid w:val="00ED0087"/>
    <w:rsid w:val="00EF09D3"/>
    <w:rsid w:val="00EF5A88"/>
    <w:rsid w:val="00F21313"/>
    <w:rsid w:val="00F21F2B"/>
    <w:rsid w:val="00F32E1A"/>
    <w:rsid w:val="00F52FAA"/>
    <w:rsid w:val="00F57CAE"/>
    <w:rsid w:val="00F92530"/>
    <w:rsid w:val="00F93D90"/>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basedOn w:val="Fontepargpadro"/>
    <w:uiPriority w:val="99"/>
    <w:unhideWhenUsed/>
    <w:rsid w:val="00086193"/>
    <w:rPr>
      <w:color w:val="0000FF" w:themeColor="hyperlink"/>
      <w:u w:val="single"/>
    </w:rPr>
  </w:style>
  <w:style w:type="character" w:customStyle="1" w:styleId="MenoPendente1">
    <w:name w:val="Menção Pendente1"/>
    <w:basedOn w:val="Fontepargpadro"/>
    <w:uiPriority w:val="99"/>
    <w:semiHidden/>
    <w:unhideWhenUsed/>
    <w:rsid w:val="00F21313"/>
    <w:rPr>
      <w:color w:val="605E5C"/>
      <w:shd w:val="clear" w:color="auto" w:fill="E1DFDD"/>
    </w:rPr>
  </w:style>
  <w:style w:type="character" w:styleId="MenoPendente">
    <w:name w:val="Unresolved Mention"/>
    <w:basedOn w:val="Fontepargpadro"/>
    <w:uiPriority w:val="99"/>
    <w:semiHidden/>
    <w:unhideWhenUsed/>
    <w:rsid w:val="004900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 w:id="1422868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ei.vicosa.mg.gov.br/sei/controlador.php?acao=arvore_visualizar&amp;acao_origem=procedimento_visualizar&amp;id_procedimento=214437&amp;infra_sistema=100000100&amp;infra_unidade_atual=110000948&amp;infra_hash=3fccfa6586d33dea1589622e553e41284501d1485a28e3da5c4a6e7d16c50bdb"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E6EC931-C1CF-4E05-8232-AF43EE58B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431</Words>
  <Characters>2329</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dcl01</cp:lastModifiedBy>
  <cp:revision>136</cp:revision>
  <cp:lastPrinted>2026-08-17T19:25:00Z</cp:lastPrinted>
  <dcterms:created xsi:type="dcterms:W3CDTF">2021-01-07T12:34:00Z</dcterms:created>
  <dcterms:modified xsi:type="dcterms:W3CDTF">2026-08-26T12:33:00Z</dcterms:modified>
</cp:coreProperties>
</file>